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6D" w:rsidRPr="00881634" w:rsidRDefault="00D3366D" w:rsidP="009512AD">
      <w:pPr>
        <w:pStyle w:val="Titre1"/>
        <w:spacing w:before="120" w:after="0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1304925"/>
            <wp:effectExtent l="19050" t="0" r="0" b="0"/>
            <wp:wrapSquare wrapText="bothSides"/>
            <wp:docPr id="1" name="Image 1" descr="PREF_Hauts_de_seine_RVB - RE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_Hauts_de_seine_RVB - REMA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1634">
        <w:t>Direction de la coordination des politiques publiques</w:t>
      </w:r>
    </w:p>
    <w:p w:rsidR="00D3366D" w:rsidRPr="00881634" w:rsidRDefault="00D3366D" w:rsidP="00D3366D">
      <w:pPr>
        <w:pStyle w:val="Titre1"/>
        <w:spacing w:before="0" w:after="0"/>
      </w:pPr>
      <w:proofErr w:type="gramStart"/>
      <w:r w:rsidRPr="00881634">
        <w:t>et</w:t>
      </w:r>
      <w:proofErr w:type="gramEnd"/>
      <w:r w:rsidRPr="00881634">
        <w:t xml:space="preserve"> de l’appui territorial</w:t>
      </w:r>
    </w:p>
    <w:p w:rsidR="008E692F" w:rsidRDefault="00D3366D" w:rsidP="00E85D94">
      <w:pPr>
        <w:spacing w:before="91"/>
        <w:jc w:val="center"/>
        <w:rPr>
          <w:sz w:val="28"/>
        </w:rPr>
      </w:pPr>
      <w:r>
        <w:rPr>
          <w:sz w:val="28"/>
        </w:rPr>
        <w:br w:type="textWrapping" w:clear="all"/>
      </w:r>
    </w:p>
    <w:p w:rsidR="00BB0E6E" w:rsidRDefault="00BB0E6E" w:rsidP="00E85D94">
      <w:pPr>
        <w:ind w:right="-110"/>
        <w:jc w:val="center"/>
        <w:rPr>
          <w:b/>
          <w:bCs/>
          <w:sz w:val="60"/>
          <w:szCs w:val="60"/>
        </w:rPr>
      </w:pPr>
      <w:r w:rsidRPr="00D32BBA">
        <w:rPr>
          <w:b/>
          <w:bCs/>
          <w:sz w:val="60"/>
          <w:szCs w:val="60"/>
        </w:rPr>
        <w:t>AVIS D</w:t>
      </w:r>
      <w:r>
        <w:rPr>
          <w:b/>
          <w:bCs/>
          <w:sz w:val="60"/>
          <w:szCs w:val="60"/>
        </w:rPr>
        <w:t>E PARTICIPATION DU PUBLIC</w:t>
      </w:r>
    </w:p>
    <w:p w:rsidR="00BB0E6E" w:rsidRDefault="00BB0E6E" w:rsidP="00E85D94">
      <w:pPr>
        <w:ind w:right="-11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PAR VOIE ELECTRONIQUE</w:t>
      </w:r>
    </w:p>
    <w:p w:rsidR="00E85D94" w:rsidRDefault="00E85D94" w:rsidP="00E85D94">
      <w:pPr>
        <w:ind w:right="-158"/>
        <w:jc w:val="center"/>
        <w:rPr>
          <w:b/>
        </w:rPr>
      </w:pPr>
    </w:p>
    <w:p w:rsidR="00E85D94" w:rsidRPr="001D6A52" w:rsidRDefault="00E85D94" w:rsidP="00E85D94">
      <w:pPr>
        <w:ind w:right="-158"/>
        <w:jc w:val="center"/>
        <w:rPr>
          <w:b/>
          <w:sz w:val="16"/>
          <w:szCs w:val="16"/>
        </w:rPr>
      </w:pPr>
    </w:p>
    <w:p w:rsidR="00E85D94" w:rsidRPr="00E85D94" w:rsidRDefault="00E85D94" w:rsidP="00E85D94">
      <w:pPr>
        <w:ind w:right="-158"/>
        <w:jc w:val="center"/>
        <w:rPr>
          <w:b/>
          <w:sz w:val="32"/>
          <w:szCs w:val="32"/>
        </w:rPr>
      </w:pPr>
      <w:r w:rsidRPr="00E85D94">
        <w:rPr>
          <w:b/>
          <w:sz w:val="32"/>
          <w:szCs w:val="32"/>
        </w:rPr>
        <w:t xml:space="preserve">COMMUNE DE </w:t>
      </w:r>
      <w:r w:rsidR="00E354A9">
        <w:rPr>
          <w:b/>
          <w:sz w:val="32"/>
          <w:szCs w:val="32"/>
        </w:rPr>
        <w:t>NANTERRE</w:t>
      </w:r>
    </w:p>
    <w:p w:rsidR="00E85D94" w:rsidRPr="00E85D94" w:rsidRDefault="00E85D94" w:rsidP="00E85D94">
      <w:pPr>
        <w:ind w:left="-900" w:right="-110"/>
        <w:jc w:val="center"/>
        <w:rPr>
          <w:b/>
          <w:bCs/>
          <w:sz w:val="32"/>
          <w:szCs w:val="32"/>
        </w:rPr>
      </w:pPr>
      <w:r w:rsidRPr="00E85D94">
        <w:rPr>
          <w:b/>
          <w:bCs/>
          <w:sz w:val="32"/>
          <w:szCs w:val="32"/>
        </w:rPr>
        <w:t>_________</w:t>
      </w:r>
    </w:p>
    <w:p w:rsidR="00E85D94" w:rsidRPr="00E85D94" w:rsidRDefault="00E85D94" w:rsidP="00E85D94">
      <w:pPr>
        <w:ind w:left="-900" w:right="-110"/>
        <w:jc w:val="center"/>
        <w:rPr>
          <w:b/>
          <w:bCs/>
          <w:sz w:val="32"/>
          <w:szCs w:val="32"/>
        </w:rPr>
      </w:pPr>
    </w:p>
    <w:p w:rsidR="00154460" w:rsidRDefault="00E85D94" w:rsidP="008C1DC9">
      <w:pPr>
        <w:ind w:left="709" w:right="404"/>
        <w:jc w:val="center"/>
        <w:rPr>
          <w:b/>
          <w:sz w:val="32"/>
          <w:szCs w:val="32"/>
        </w:rPr>
      </w:pPr>
      <w:r w:rsidRPr="00E85D94">
        <w:rPr>
          <w:b/>
          <w:sz w:val="32"/>
          <w:szCs w:val="32"/>
        </w:rPr>
        <w:t xml:space="preserve">Avis d’ouverture d’une participation du public par voie électronique </w:t>
      </w:r>
      <w:r w:rsidR="00154460" w:rsidRPr="00154460">
        <w:rPr>
          <w:b/>
          <w:sz w:val="32"/>
          <w:szCs w:val="32"/>
        </w:rPr>
        <w:t xml:space="preserve">préalable à la délivrance, au profit de </w:t>
      </w:r>
      <w:bookmarkStart w:id="0" w:name="sgnExploit"/>
      <w:bookmarkEnd w:id="0"/>
      <w:r w:rsidR="00154460" w:rsidRPr="00154460">
        <w:rPr>
          <w:b/>
          <w:sz w:val="32"/>
          <w:szCs w:val="32"/>
        </w:rPr>
        <w:t xml:space="preserve">la société CECILOR, de l’autorisation environnementale requise au titre de l’article L.181-1 du code de l’environnement, pour une installation </w:t>
      </w:r>
      <w:r w:rsidR="00FA7411" w:rsidRPr="00FA7411">
        <w:rPr>
          <w:b/>
          <w:sz w:val="32"/>
          <w:szCs w:val="32"/>
        </w:rPr>
        <w:t>de traitement de déchets dangereux</w:t>
      </w:r>
      <w:r w:rsidR="00FA7411" w:rsidRPr="00154460">
        <w:rPr>
          <w:b/>
          <w:sz w:val="32"/>
          <w:szCs w:val="32"/>
        </w:rPr>
        <w:t xml:space="preserve"> </w:t>
      </w:r>
      <w:r w:rsidR="00154460" w:rsidRPr="00154460">
        <w:rPr>
          <w:b/>
          <w:sz w:val="32"/>
          <w:szCs w:val="32"/>
        </w:rPr>
        <w:t xml:space="preserve">située à </w:t>
      </w:r>
      <w:bookmarkStart w:id="1" w:name="sgnVill"/>
      <w:bookmarkEnd w:id="1"/>
      <w:r w:rsidR="00154460" w:rsidRPr="00154460">
        <w:rPr>
          <w:b/>
          <w:sz w:val="32"/>
          <w:szCs w:val="32"/>
        </w:rPr>
        <w:t xml:space="preserve">Nanterre, </w:t>
      </w:r>
      <w:bookmarkStart w:id="2" w:name="sgnAdres"/>
      <w:bookmarkEnd w:id="2"/>
      <w:r w:rsidR="00154460" w:rsidRPr="00154460">
        <w:rPr>
          <w:b/>
          <w:sz w:val="32"/>
          <w:szCs w:val="32"/>
        </w:rPr>
        <w:t>19-21 rue du Port</w:t>
      </w:r>
    </w:p>
    <w:p w:rsidR="00154460" w:rsidRDefault="00154460" w:rsidP="00E85D94">
      <w:pPr>
        <w:jc w:val="center"/>
        <w:rPr>
          <w:b/>
          <w:sz w:val="32"/>
          <w:szCs w:val="32"/>
        </w:rPr>
      </w:pPr>
    </w:p>
    <w:p w:rsidR="007615C9" w:rsidRPr="007615C9" w:rsidRDefault="007615C9" w:rsidP="00421DBA">
      <w:pPr>
        <w:pStyle w:val="Corpsdetexte"/>
        <w:ind w:left="284" w:right="404" w:firstLine="567"/>
        <w:jc w:val="both"/>
        <w:rPr>
          <w:sz w:val="40"/>
          <w:szCs w:val="40"/>
        </w:rPr>
      </w:pPr>
    </w:p>
    <w:p w:rsidR="00421DBA" w:rsidRPr="00421DBA" w:rsidRDefault="00FA7411" w:rsidP="001D10E8">
      <w:pPr>
        <w:pStyle w:val="Corpsdetexte"/>
        <w:ind w:left="709" w:right="40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3366D" w:rsidRPr="00421DBA">
        <w:rPr>
          <w:sz w:val="22"/>
          <w:szCs w:val="22"/>
        </w:rPr>
        <w:t xml:space="preserve">l sera </w:t>
      </w:r>
      <w:r w:rsidR="00D3366D" w:rsidRPr="00874E34">
        <w:rPr>
          <w:sz w:val="22"/>
          <w:szCs w:val="22"/>
        </w:rPr>
        <w:t>procédé</w:t>
      </w:r>
      <w:r w:rsidR="002C715A">
        <w:rPr>
          <w:sz w:val="22"/>
          <w:szCs w:val="22"/>
        </w:rPr>
        <w:t>,</w:t>
      </w:r>
      <w:r w:rsidR="00D3366D" w:rsidRPr="00874E34">
        <w:rPr>
          <w:sz w:val="22"/>
          <w:szCs w:val="22"/>
        </w:rPr>
        <w:t xml:space="preserve"> </w:t>
      </w:r>
      <w:r w:rsidR="00EE45E4" w:rsidRPr="00EE45E4">
        <w:rPr>
          <w:sz w:val="22"/>
          <w:szCs w:val="22"/>
        </w:rPr>
        <w:t xml:space="preserve">du </w:t>
      </w:r>
      <w:r w:rsidR="00543138">
        <w:rPr>
          <w:sz w:val="22"/>
          <w:szCs w:val="22"/>
        </w:rPr>
        <w:t>jeudi 22</w:t>
      </w:r>
      <w:r w:rsidR="002C715A">
        <w:rPr>
          <w:sz w:val="22"/>
          <w:szCs w:val="22"/>
        </w:rPr>
        <w:t xml:space="preserve"> juin </w:t>
      </w:r>
      <w:r w:rsidR="00EE45E4" w:rsidRPr="00EE45E4">
        <w:rPr>
          <w:sz w:val="22"/>
          <w:szCs w:val="22"/>
        </w:rPr>
        <w:t>202</w:t>
      </w:r>
      <w:r w:rsidR="002C715A">
        <w:rPr>
          <w:sz w:val="22"/>
          <w:szCs w:val="22"/>
        </w:rPr>
        <w:t>3</w:t>
      </w:r>
      <w:r w:rsidR="00EE45E4" w:rsidRPr="00EE45E4">
        <w:rPr>
          <w:sz w:val="22"/>
          <w:szCs w:val="22"/>
        </w:rPr>
        <w:t xml:space="preserve"> -</w:t>
      </w:r>
      <w:r w:rsidR="00543138">
        <w:rPr>
          <w:sz w:val="22"/>
          <w:szCs w:val="22"/>
        </w:rPr>
        <w:t xml:space="preserve"> </w:t>
      </w:r>
      <w:r w:rsidR="00EE45E4" w:rsidRPr="00EE45E4">
        <w:rPr>
          <w:sz w:val="22"/>
          <w:szCs w:val="22"/>
        </w:rPr>
        <w:t xml:space="preserve">9h00 au </w:t>
      </w:r>
      <w:r w:rsidR="00543138">
        <w:rPr>
          <w:sz w:val="22"/>
          <w:szCs w:val="22"/>
        </w:rPr>
        <w:t>same</w:t>
      </w:r>
      <w:r w:rsidR="002C715A">
        <w:rPr>
          <w:sz w:val="22"/>
          <w:szCs w:val="22"/>
        </w:rPr>
        <w:t>di</w:t>
      </w:r>
      <w:r w:rsidR="00EE45E4" w:rsidRPr="00EE45E4">
        <w:rPr>
          <w:sz w:val="22"/>
          <w:szCs w:val="22"/>
        </w:rPr>
        <w:t xml:space="preserve"> </w:t>
      </w:r>
      <w:r w:rsidR="00543138">
        <w:rPr>
          <w:sz w:val="22"/>
          <w:szCs w:val="22"/>
        </w:rPr>
        <w:t>22</w:t>
      </w:r>
      <w:r w:rsidR="002C715A">
        <w:rPr>
          <w:sz w:val="22"/>
          <w:szCs w:val="22"/>
        </w:rPr>
        <w:t xml:space="preserve"> juillet 2023 </w:t>
      </w:r>
      <w:r w:rsidR="00EE45E4" w:rsidRPr="00EE45E4">
        <w:rPr>
          <w:sz w:val="22"/>
          <w:szCs w:val="22"/>
        </w:rPr>
        <w:t>-</w:t>
      </w:r>
      <w:r w:rsidR="00543138">
        <w:rPr>
          <w:sz w:val="22"/>
          <w:szCs w:val="22"/>
        </w:rPr>
        <w:t xml:space="preserve"> </w:t>
      </w:r>
      <w:r w:rsidR="00EE45E4" w:rsidRPr="00EE45E4">
        <w:rPr>
          <w:sz w:val="22"/>
          <w:szCs w:val="22"/>
        </w:rPr>
        <w:t>1</w:t>
      </w:r>
      <w:r w:rsidR="00C556C0">
        <w:rPr>
          <w:sz w:val="22"/>
          <w:szCs w:val="22"/>
        </w:rPr>
        <w:t>7</w:t>
      </w:r>
      <w:r w:rsidR="00EE45E4" w:rsidRPr="00EE45E4">
        <w:rPr>
          <w:sz w:val="22"/>
          <w:szCs w:val="22"/>
        </w:rPr>
        <w:t>h00</w:t>
      </w:r>
      <w:r w:rsidR="00543138">
        <w:rPr>
          <w:sz w:val="22"/>
          <w:szCs w:val="22"/>
        </w:rPr>
        <w:t xml:space="preserve"> inclus</w:t>
      </w:r>
      <w:r w:rsidR="00EE45E4" w:rsidRPr="00EE45E4">
        <w:rPr>
          <w:sz w:val="22"/>
          <w:szCs w:val="22"/>
        </w:rPr>
        <w:t xml:space="preserve">, soit pendant </w:t>
      </w:r>
      <w:r w:rsidR="00543138">
        <w:rPr>
          <w:sz w:val="22"/>
          <w:szCs w:val="22"/>
        </w:rPr>
        <w:t>3</w:t>
      </w:r>
      <w:r w:rsidR="006A30F5">
        <w:rPr>
          <w:sz w:val="22"/>
          <w:szCs w:val="22"/>
        </w:rPr>
        <w:t>1</w:t>
      </w:r>
      <w:r w:rsidR="00EE45E4" w:rsidRPr="00EE45E4">
        <w:rPr>
          <w:sz w:val="22"/>
          <w:szCs w:val="22"/>
        </w:rPr>
        <w:t xml:space="preserve"> jours consécutifs,</w:t>
      </w:r>
      <w:r w:rsidR="00543138">
        <w:rPr>
          <w:sz w:val="22"/>
          <w:szCs w:val="22"/>
        </w:rPr>
        <w:t xml:space="preserve"> </w:t>
      </w:r>
      <w:r w:rsidR="00D3366D" w:rsidRPr="00421DBA">
        <w:rPr>
          <w:sz w:val="22"/>
          <w:szCs w:val="22"/>
        </w:rPr>
        <w:t xml:space="preserve">à une </w:t>
      </w:r>
      <w:r w:rsidR="00421DBA" w:rsidRPr="00421DBA">
        <w:rPr>
          <w:sz w:val="22"/>
          <w:szCs w:val="22"/>
        </w:rPr>
        <w:t>participation du public par voie électronique préalable à la délivrance</w:t>
      </w:r>
      <w:r w:rsidR="006A30F5">
        <w:rPr>
          <w:sz w:val="22"/>
          <w:szCs w:val="22"/>
        </w:rPr>
        <w:t xml:space="preserve">, </w:t>
      </w:r>
      <w:r w:rsidR="006A30F5" w:rsidRPr="006A30F5">
        <w:rPr>
          <w:sz w:val="22"/>
          <w:szCs w:val="22"/>
        </w:rPr>
        <w:t xml:space="preserve">au profit de la société CECILOR, </w:t>
      </w:r>
      <w:r>
        <w:rPr>
          <w:sz w:val="22"/>
          <w:szCs w:val="22"/>
        </w:rPr>
        <w:t xml:space="preserve">dont le siège social est situé à Nanterre, 19 rue du Port, </w:t>
      </w:r>
      <w:r w:rsidR="006A30F5" w:rsidRPr="006A30F5">
        <w:rPr>
          <w:sz w:val="22"/>
          <w:szCs w:val="22"/>
        </w:rPr>
        <w:t>de l’autorisation environnementale requise au titre de l’article L.181-1 du code de l’environnement, pour une installation située à Nanterre, 19-21 rue du Por</w:t>
      </w:r>
      <w:r w:rsidR="006A30F5">
        <w:rPr>
          <w:sz w:val="22"/>
          <w:szCs w:val="22"/>
        </w:rPr>
        <w:t>t</w:t>
      </w:r>
      <w:r w:rsidR="00276167">
        <w:rPr>
          <w:sz w:val="22"/>
          <w:szCs w:val="22"/>
        </w:rPr>
        <w:t>.</w:t>
      </w:r>
    </w:p>
    <w:p w:rsidR="00320B1C" w:rsidRPr="00190CAF" w:rsidRDefault="00320B1C" w:rsidP="001D10E8">
      <w:pPr>
        <w:pStyle w:val="Corpsdetexte"/>
        <w:spacing w:before="22"/>
        <w:ind w:left="709" w:right="404"/>
        <w:jc w:val="both"/>
        <w:rPr>
          <w:sz w:val="22"/>
          <w:szCs w:val="22"/>
        </w:rPr>
      </w:pPr>
    </w:p>
    <w:p w:rsidR="008C1DC9" w:rsidRDefault="003F49AF" w:rsidP="001D10E8">
      <w:pPr>
        <w:pStyle w:val="Corpsdetexte"/>
        <w:spacing w:before="22"/>
        <w:ind w:left="709" w:right="404"/>
        <w:jc w:val="both"/>
        <w:rPr>
          <w:sz w:val="22"/>
        </w:rPr>
      </w:pPr>
      <w:r w:rsidRPr="007615C9">
        <w:rPr>
          <w:sz w:val="22"/>
          <w:szCs w:val="22"/>
        </w:rPr>
        <w:t xml:space="preserve">Le projet </w:t>
      </w:r>
      <w:r w:rsidR="006A30F5" w:rsidRPr="00FB2DA1">
        <w:rPr>
          <w:sz w:val="22"/>
        </w:rPr>
        <w:t>concern</w:t>
      </w:r>
      <w:r w:rsidR="006A30F5">
        <w:rPr>
          <w:sz w:val="22"/>
        </w:rPr>
        <w:t>e</w:t>
      </w:r>
      <w:r w:rsidR="006A30F5" w:rsidRPr="00FB2DA1">
        <w:rPr>
          <w:sz w:val="22"/>
        </w:rPr>
        <w:t xml:space="preserve"> une installation </w:t>
      </w:r>
      <w:r w:rsidR="006A30F5">
        <w:rPr>
          <w:sz w:val="22"/>
        </w:rPr>
        <w:t>de traitement de déchets dangereux</w:t>
      </w:r>
      <w:r w:rsidR="008C1DC9">
        <w:rPr>
          <w:sz w:val="22"/>
        </w:rPr>
        <w:t>, classé</w:t>
      </w:r>
      <w:r w:rsidR="00FA7411">
        <w:rPr>
          <w:sz w:val="22"/>
        </w:rPr>
        <w:t>e</w:t>
      </w:r>
      <w:r w:rsidR="008C1DC9">
        <w:rPr>
          <w:sz w:val="22"/>
        </w:rPr>
        <w:t xml:space="preserve"> au titre de la r</w:t>
      </w:r>
      <w:r w:rsidR="00FA7411">
        <w:rPr>
          <w:sz w:val="22"/>
        </w:rPr>
        <w:t>é</w:t>
      </w:r>
      <w:r w:rsidR="008C1DC9">
        <w:rPr>
          <w:sz w:val="22"/>
        </w:rPr>
        <w:t>glementa</w:t>
      </w:r>
      <w:r w:rsidR="00FA7411">
        <w:rPr>
          <w:sz w:val="22"/>
        </w:rPr>
        <w:t>t</w:t>
      </w:r>
      <w:r w:rsidR="008C1DC9">
        <w:rPr>
          <w:sz w:val="22"/>
        </w:rPr>
        <w:t>ion des installations classées pour</w:t>
      </w:r>
      <w:r w:rsidR="00FA7411">
        <w:rPr>
          <w:sz w:val="22"/>
        </w:rPr>
        <w:t xml:space="preserve"> </w:t>
      </w:r>
      <w:r w:rsidR="008C1DC9">
        <w:rPr>
          <w:sz w:val="22"/>
        </w:rPr>
        <w:t>la protection de l’environnement sous la rubrique :</w:t>
      </w:r>
    </w:p>
    <w:p w:rsidR="008C1DC9" w:rsidRDefault="008C1DC9" w:rsidP="001D10E8">
      <w:pPr>
        <w:pStyle w:val="Corpsdetexte"/>
        <w:spacing w:before="22"/>
        <w:ind w:left="709" w:right="404"/>
        <w:jc w:val="both"/>
        <w:rPr>
          <w:sz w:val="22"/>
        </w:rPr>
      </w:pPr>
    </w:p>
    <w:p w:rsidR="00D071D0" w:rsidRPr="00D071D0" w:rsidRDefault="00D071D0" w:rsidP="00D071D0">
      <w:pPr>
        <w:pStyle w:val="Corpsdetexte"/>
        <w:spacing w:before="22"/>
        <w:ind w:left="709" w:right="404"/>
        <w:jc w:val="both"/>
        <w:rPr>
          <w:sz w:val="22"/>
        </w:rPr>
      </w:pPr>
      <w:r w:rsidRPr="00D071D0">
        <w:rPr>
          <w:sz w:val="22"/>
        </w:rPr>
        <w:t>2790. Installation de traitement de déchets dangereux, à l'exclusion des installations visées aux rubriques 2711, 2720, 2760, 2770, 2792, 2793 et 2795</w:t>
      </w:r>
      <w:r>
        <w:rPr>
          <w:sz w:val="22"/>
        </w:rPr>
        <w:t>.</w:t>
      </w:r>
    </w:p>
    <w:p w:rsidR="008C1DC9" w:rsidRDefault="008C1DC9" w:rsidP="001D10E8">
      <w:pPr>
        <w:pStyle w:val="Corpsdetexte"/>
        <w:spacing w:before="22"/>
        <w:ind w:left="709" w:right="404"/>
        <w:jc w:val="both"/>
        <w:rPr>
          <w:sz w:val="22"/>
        </w:rPr>
      </w:pPr>
    </w:p>
    <w:p w:rsidR="00D43F4B" w:rsidRPr="00D43F4B" w:rsidRDefault="00EC267A" w:rsidP="006A30F5">
      <w:pPr>
        <w:pStyle w:val="Corpsdetexte"/>
        <w:spacing w:before="22"/>
        <w:ind w:left="709" w:right="404"/>
        <w:jc w:val="both"/>
        <w:rPr>
          <w:sz w:val="22"/>
          <w:szCs w:val="22"/>
        </w:rPr>
      </w:pPr>
      <w:bookmarkStart w:id="3" w:name="_GoBack"/>
      <w:bookmarkEnd w:id="3"/>
      <w:r>
        <w:rPr>
          <w:sz w:val="22"/>
          <w:szCs w:val="22"/>
        </w:rPr>
        <w:t>L</w:t>
      </w:r>
      <w:r w:rsidR="00D43F4B" w:rsidRPr="00D43F4B">
        <w:rPr>
          <w:sz w:val="22"/>
          <w:szCs w:val="22"/>
        </w:rPr>
        <w:t>a participation du public par voie électronique concernera deux communes du département des Hauts-de-Seine</w:t>
      </w:r>
      <w:r w:rsidR="00D071D0">
        <w:rPr>
          <w:sz w:val="22"/>
          <w:szCs w:val="22"/>
        </w:rPr>
        <w:t xml:space="preserve"> </w:t>
      </w:r>
      <w:r w:rsidR="00D43F4B" w:rsidRPr="00D43F4B">
        <w:rPr>
          <w:sz w:val="22"/>
          <w:szCs w:val="22"/>
        </w:rPr>
        <w:t xml:space="preserve">: </w:t>
      </w:r>
      <w:r w:rsidR="006A30F5">
        <w:rPr>
          <w:sz w:val="22"/>
          <w:szCs w:val="22"/>
        </w:rPr>
        <w:t xml:space="preserve">Nanterre et Rueil-Malmaison, ainsi que cinq </w:t>
      </w:r>
      <w:r w:rsidR="006A30F5" w:rsidRPr="00FB2DA1">
        <w:rPr>
          <w:sz w:val="22"/>
          <w:szCs w:val="22"/>
        </w:rPr>
        <w:t xml:space="preserve">communes </w:t>
      </w:r>
      <w:r w:rsidR="006A30F5">
        <w:rPr>
          <w:sz w:val="22"/>
          <w:szCs w:val="22"/>
        </w:rPr>
        <w:t>du département des Yvelines</w:t>
      </w:r>
      <w:r w:rsidR="00D071D0">
        <w:rPr>
          <w:sz w:val="22"/>
          <w:szCs w:val="22"/>
        </w:rPr>
        <w:t xml:space="preserve"> </w:t>
      </w:r>
      <w:r w:rsidR="006A30F5">
        <w:rPr>
          <w:sz w:val="22"/>
          <w:szCs w:val="22"/>
        </w:rPr>
        <w:t>:</w:t>
      </w:r>
      <w:r w:rsidR="006A30F5" w:rsidRPr="00FB2DA1">
        <w:rPr>
          <w:sz w:val="22"/>
          <w:szCs w:val="22"/>
        </w:rPr>
        <w:t xml:space="preserve"> </w:t>
      </w:r>
      <w:bookmarkStart w:id="4" w:name="sgnPlan"/>
      <w:bookmarkEnd w:id="4"/>
      <w:r w:rsidR="006A30F5" w:rsidRPr="00FB2DA1">
        <w:rPr>
          <w:sz w:val="22"/>
          <w:szCs w:val="22"/>
        </w:rPr>
        <w:t>C</w:t>
      </w:r>
      <w:r w:rsidR="006A30F5">
        <w:rPr>
          <w:sz w:val="22"/>
          <w:szCs w:val="22"/>
        </w:rPr>
        <w:t>arrières-sur-Seine, Chatou, Croissy-sur-Seine, Le Vésinet, Montesson.</w:t>
      </w:r>
    </w:p>
    <w:p w:rsidR="006A30F5" w:rsidRDefault="006A30F5" w:rsidP="00D43F4B">
      <w:pPr>
        <w:pStyle w:val="Corpsdetexte"/>
        <w:spacing w:before="22"/>
        <w:ind w:left="284" w:right="404" w:firstLine="436"/>
        <w:jc w:val="both"/>
        <w:rPr>
          <w:sz w:val="22"/>
          <w:szCs w:val="22"/>
        </w:rPr>
      </w:pPr>
    </w:p>
    <w:p w:rsidR="001A4BB6" w:rsidRPr="00D43F4B" w:rsidRDefault="00190CAF" w:rsidP="006A30F5">
      <w:pPr>
        <w:pStyle w:val="Corpsdetexte"/>
        <w:spacing w:before="22"/>
        <w:ind w:left="709" w:right="404"/>
        <w:jc w:val="both"/>
        <w:rPr>
          <w:sz w:val="22"/>
          <w:szCs w:val="22"/>
        </w:rPr>
      </w:pPr>
      <w:r w:rsidRPr="00D43F4B">
        <w:rPr>
          <w:sz w:val="22"/>
          <w:szCs w:val="22"/>
        </w:rPr>
        <w:t xml:space="preserve">Le siège de </w:t>
      </w:r>
      <w:r w:rsidR="00D43F4B">
        <w:rPr>
          <w:sz w:val="22"/>
          <w:szCs w:val="22"/>
        </w:rPr>
        <w:t>cette</w:t>
      </w:r>
      <w:r w:rsidRPr="00D43F4B">
        <w:rPr>
          <w:sz w:val="22"/>
          <w:szCs w:val="22"/>
        </w:rPr>
        <w:t xml:space="preserve"> participation est situé à </w:t>
      </w:r>
      <w:r w:rsidR="001A4BB6" w:rsidRPr="00D43F4B">
        <w:rPr>
          <w:sz w:val="22"/>
          <w:szCs w:val="22"/>
        </w:rPr>
        <w:t xml:space="preserve">la </w:t>
      </w:r>
      <w:r w:rsidR="006A30F5">
        <w:rPr>
          <w:sz w:val="22"/>
          <w:szCs w:val="22"/>
        </w:rPr>
        <w:t xml:space="preserve">préfecture des Hauts-de-Seine, </w:t>
      </w:r>
      <w:r w:rsidR="006A30F5" w:rsidRPr="00FB2DA1">
        <w:rPr>
          <w:sz w:val="22"/>
          <w:szCs w:val="22"/>
        </w:rPr>
        <w:t xml:space="preserve">dans les </w:t>
      </w:r>
      <w:r w:rsidR="00923A88">
        <w:rPr>
          <w:sz w:val="22"/>
          <w:szCs w:val="22"/>
        </w:rPr>
        <w:t>loc</w:t>
      </w:r>
      <w:r w:rsidR="006A30F5" w:rsidRPr="00FB2DA1">
        <w:rPr>
          <w:sz w:val="22"/>
          <w:szCs w:val="22"/>
        </w:rPr>
        <w:t>aux</w:t>
      </w:r>
      <w:r w:rsidR="006A30F5">
        <w:rPr>
          <w:sz w:val="22"/>
          <w:szCs w:val="22"/>
        </w:rPr>
        <w:t xml:space="preserve"> de</w:t>
      </w:r>
      <w:r w:rsidR="006A30F5" w:rsidRPr="006A30F5">
        <w:rPr>
          <w:sz w:val="22"/>
          <w:szCs w:val="22"/>
        </w:rPr>
        <w:t xml:space="preserve"> </w:t>
      </w:r>
      <w:r w:rsidR="006A30F5">
        <w:rPr>
          <w:sz w:val="22"/>
          <w:szCs w:val="22"/>
        </w:rPr>
        <w:t>la d</w:t>
      </w:r>
      <w:r w:rsidR="006A30F5" w:rsidRPr="006A30F5">
        <w:rPr>
          <w:sz w:val="22"/>
          <w:szCs w:val="22"/>
        </w:rPr>
        <w:t>irection de la coordination des politiques publiques</w:t>
      </w:r>
      <w:r w:rsidR="006A30F5">
        <w:rPr>
          <w:sz w:val="22"/>
          <w:szCs w:val="22"/>
        </w:rPr>
        <w:t xml:space="preserve"> </w:t>
      </w:r>
      <w:r w:rsidR="006A30F5" w:rsidRPr="006A30F5">
        <w:rPr>
          <w:sz w:val="22"/>
          <w:szCs w:val="22"/>
        </w:rPr>
        <w:t>et de l’appui territorial</w:t>
      </w:r>
      <w:r w:rsidR="006A30F5">
        <w:rPr>
          <w:sz w:val="22"/>
          <w:szCs w:val="22"/>
        </w:rPr>
        <w:t xml:space="preserve"> -</w:t>
      </w:r>
      <w:r w:rsidR="006A30F5" w:rsidRPr="00FB2DA1">
        <w:rPr>
          <w:sz w:val="22"/>
          <w:szCs w:val="22"/>
        </w:rPr>
        <w:t xml:space="preserve"> </w:t>
      </w:r>
      <w:r w:rsidR="006A30F5">
        <w:rPr>
          <w:sz w:val="22"/>
          <w:szCs w:val="22"/>
        </w:rPr>
        <w:t>bureau de l’environnement, des installations classées et des enquêtes publiques, situés au 7</w:t>
      </w:r>
      <w:r w:rsidR="006A30F5" w:rsidRPr="006A30F5">
        <w:rPr>
          <w:sz w:val="22"/>
          <w:szCs w:val="22"/>
          <w:vertAlign w:val="superscript"/>
        </w:rPr>
        <w:t>ème</w:t>
      </w:r>
      <w:r w:rsidR="006A30F5">
        <w:rPr>
          <w:sz w:val="22"/>
          <w:szCs w:val="22"/>
        </w:rPr>
        <w:t xml:space="preserve"> étage du centre administratif départemental</w:t>
      </w:r>
      <w:r w:rsidR="006A30F5" w:rsidRPr="00FB2DA1">
        <w:rPr>
          <w:sz w:val="22"/>
          <w:szCs w:val="22"/>
        </w:rPr>
        <w:t xml:space="preserve"> situé </w:t>
      </w:r>
      <w:bookmarkStart w:id="5" w:name="sgnAdresMair"/>
      <w:bookmarkEnd w:id="5"/>
      <w:r w:rsidR="006A30F5">
        <w:rPr>
          <w:sz w:val="22"/>
          <w:szCs w:val="22"/>
        </w:rPr>
        <w:t>167 avenue Joliot</w:t>
      </w:r>
      <w:r w:rsidR="00923A88">
        <w:rPr>
          <w:sz w:val="22"/>
          <w:szCs w:val="22"/>
        </w:rPr>
        <w:t>-</w:t>
      </w:r>
      <w:r w:rsidR="006A30F5">
        <w:rPr>
          <w:sz w:val="22"/>
          <w:szCs w:val="22"/>
        </w:rPr>
        <w:t>Curie à Nanterre</w:t>
      </w:r>
      <w:r w:rsidR="00BA7546">
        <w:rPr>
          <w:sz w:val="22"/>
          <w:szCs w:val="22"/>
        </w:rPr>
        <w:t>.</w:t>
      </w:r>
    </w:p>
    <w:p w:rsidR="00D43F4B" w:rsidRDefault="00D43F4B" w:rsidP="001A4BB6">
      <w:pPr>
        <w:ind w:left="851" w:right="-27"/>
        <w:jc w:val="both"/>
      </w:pPr>
    </w:p>
    <w:p w:rsidR="00FA7411" w:rsidRDefault="00527B0C" w:rsidP="00FA7411">
      <w:pPr>
        <w:pStyle w:val="Corpsdetexte"/>
        <w:spacing w:before="22"/>
        <w:ind w:left="709" w:right="404"/>
        <w:jc w:val="both"/>
        <w:rPr>
          <w:sz w:val="22"/>
          <w:szCs w:val="22"/>
        </w:rPr>
      </w:pPr>
      <w:r w:rsidRPr="00FA7411">
        <w:rPr>
          <w:sz w:val="22"/>
          <w:szCs w:val="22"/>
        </w:rPr>
        <w:t>Le dossier soumis à cette procédure comporte notamment l</w:t>
      </w:r>
      <w:r w:rsidR="00923A88">
        <w:rPr>
          <w:sz w:val="22"/>
          <w:szCs w:val="22"/>
        </w:rPr>
        <w:t>a</w:t>
      </w:r>
      <w:r w:rsidRPr="00FA7411">
        <w:rPr>
          <w:sz w:val="22"/>
          <w:szCs w:val="22"/>
        </w:rPr>
        <w:t xml:space="preserve"> demande </w:t>
      </w:r>
      <w:r w:rsidR="008C1DC9" w:rsidRPr="00FA7411">
        <w:rPr>
          <w:sz w:val="22"/>
          <w:szCs w:val="22"/>
        </w:rPr>
        <w:t>d’autorisation</w:t>
      </w:r>
      <w:r w:rsidR="00FA7411" w:rsidRPr="00FA7411">
        <w:rPr>
          <w:sz w:val="22"/>
          <w:szCs w:val="22"/>
        </w:rPr>
        <w:t>,</w:t>
      </w:r>
      <w:r w:rsidR="008C1DC9" w:rsidRPr="00FA7411">
        <w:rPr>
          <w:sz w:val="22"/>
          <w:szCs w:val="22"/>
        </w:rPr>
        <w:t xml:space="preserve"> la décision de l’autorité environnementale </w:t>
      </w:r>
      <w:r w:rsidR="00C556C0">
        <w:rPr>
          <w:sz w:val="22"/>
          <w:szCs w:val="22"/>
        </w:rPr>
        <w:t>en</w:t>
      </w:r>
      <w:r w:rsidR="008C1DC9" w:rsidRPr="00FA7411">
        <w:rPr>
          <w:sz w:val="22"/>
          <w:szCs w:val="22"/>
        </w:rPr>
        <w:t xml:space="preserve"> date du </w:t>
      </w:r>
      <w:bookmarkStart w:id="6" w:name="sgnDatAvisMRAE"/>
      <w:bookmarkEnd w:id="6"/>
      <w:r w:rsidR="008C1DC9" w:rsidRPr="00FA7411">
        <w:rPr>
          <w:sz w:val="22"/>
          <w:szCs w:val="22"/>
        </w:rPr>
        <w:t xml:space="preserve">22 juillet 2021, dispensant la société CECILOR de réaliser une évaluation environnementale </w:t>
      </w:r>
      <w:r w:rsidR="00FA7411" w:rsidRPr="00FA7411">
        <w:rPr>
          <w:sz w:val="22"/>
          <w:szCs w:val="22"/>
        </w:rPr>
        <w:t xml:space="preserve">et </w:t>
      </w:r>
      <w:r w:rsidR="00C556C0">
        <w:rPr>
          <w:sz w:val="22"/>
          <w:szCs w:val="22"/>
        </w:rPr>
        <w:t xml:space="preserve">une </w:t>
      </w:r>
      <w:r w:rsidR="00FA7411" w:rsidRPr="00FA7411">
        <w:rPr>
          <w:sz w:val="22"/>
          <w:szCs w:val="22"/>
        </w:rPr>
        <w:t>étude d’incidence environnementale</w:t>
      </w:r>
      <w:r w:rsidR="00FA7411">
        <w:rPr>
          <w:sz w:val="22"/>
          <w:szCs w:val="22"/>
        </w:rPr>
        <w:t>.</w:t>
      </w:r>
    </w:p>
    <w:p w:rsidR="00FA7411" w:rsidRPr="00FA7411" w:rsidRDefault="00FA7411" w:rsidP="00FA7411">
      <w:pPr>
        <w:pStyle w:val="Corpsdetexte"/>
        <w:spacing w:before="22"/>
        <w:ind w:left="709" w:right="404"/>
        <w:jc w:val="both"/>
        <w:rPr>
          <w:sz w:val="22"/>
          <w:szCs w:val="22"/>
        </w:rPr>
      </w:pPr>
    </w:p>
    <w:p w:rsidR="00527B0C" w:rsidRPr="00FA7411" w:rsidRDefault="00D43F4B" w:rsidP="00FA7411">
      <w:pPr>
        <w:pStyle w:val="Corpsdetexte"/>
        <w:spacing w:before="22"/>
        <w:ind w:left="709" w:right="404"/>
        <w:jc w:val="both"/>
        <w:rPr>
          <w:sz w:val="22"/>
          <w:szCs w:val="22"/>
        </w:rPr>
      </w:pPr>
      <w:r w:rsidRPr="00FA7411">
        <w:rPr>
          <w:sz w:val="22"/>
          <w:szCs w:val="22"/>
        </w:rPr>
        <w:t xml:space="preserve">Pendant toute la durée de la participation, </w:t>
      </w:r>
      <w:r w:rsidR="00527B0C" w:rsidRPr="00FA7411">
        <w:rPr>
          <w:sz w:val="22"/>
          <w:szCs w:val="22"/>
        </w:rPr>
        <w:t>il sera mis à la disposition</w:t>
      </w:r>
      <w:r w:rsidR="00774E0E" w:rsidRPr="00FA7411">
        <w:rPr>
          <w:sz w:val="22"/>
          <w:szCs w:val="22"/>
        </w:rPr>
        <w:t xml:space="preserve"> </w:t>
      </w:r>
      <w:r w:rsidR="00527B0C" w:rsidRPr="00FA7411">
        <w:rPr>
          <w:sz w:val="22"/>
          <w:szCs w:val="22"/>
        </w:rPr>
        <w:t xml:space="preserve">du public : </w:t>
      </w:r>
    </w:p>
    <w:p w:rsidR="00FA7411" w:rsidRDefault="00FA7411" w:rsidP="00FA7411">
      <w:pPr>
        <w:pStyle w:val="Corpsdetexte"/>
        <w:spacing w:before="22"/>
        <w:ind w:left="709" w:right="404"/>
        <w:jc w:val="both"/>
        <w:rPr>
          <w:sz w:val="22"/>
          <w:szCs w:val="22"/>
        </w:rPr>
      </w:pPr>
    </w:p>
    <w:p w:rsidR="008C1DC9" w:rsidRDefault="00527B0C" w:rsidP="00FA7411">
      <w:pPr>
        <w:pStyle w:val="Corpsdetexte"/>
        <w:spacing w:before="22"/>
        <w:ind w:left="709" w:right="404"/>
        <w:jc w:val="both"/>
      </w:pPr>
      <w:r w:rsidRPr="00FA7411">
        <w:rPr>
          <w:sz w:val="22"/>
          <w:szCs w:val="22"/>
        </w:rPr>
        <w:lastRenderedPageBreak/>
        <w:t xml:space="preserve">- </w:t>
      </w:r>
      <w:r w:rsidR="00C556C0">
        <w:rPr>
          <w:sz w:val="22"/>
          <w:szCs w:val="22"/>
        </w:rPr>
        <w:t xml:space="preserve">en format numérique, </w:t>
      </w:r>
      <w:r w:rsidRPr="00FA7411">
        <w:rPr>
          <w:sz w:val="22"/>
          <w:szCs w:val="22"/>
        </w:rPr>
        <w:t xml:space="preserve">sur le site dédié au projet : </w:t>
      </w:r>
      <w:hyperlink r:id="rId9" w:history="1">
        <w:r w:rsidR="00FD19F4" w:rsidRPr="00FD19F4">
          <w:rPr>
            <w:rStyle w:val="Lienhypertexte"/>
            <w:sz w:val="22"/>
            <w:szCs w:val="22"/>
          </w:rPr>
          <w:t>https://www.registre-numerique.fr/projet-recyclage-catalyseur-nanterre</w:t>
        </w:r>
      </w:hyperlink>
    </w:p>
    <w:p w:rsidR="00923A88" w:rsidRPr="00FA7411" w:rsidRDefault="00923A88" w:rsidP="00FA7411">
      <w:pPr>
        <w:pStyle w:val="Corpsdetexte"/>
        <w:spacing w:before="22"/>
        <w:ind w:left="709" w:right="404"/>
        <w:jc w:val="both"/>
        <w:rPr>
          <w:sz w:val="22"/>
          <w:szCs w:val="22"/>
        </w:rPr>
      </w:pPr>
    </w:p>
    <w:p w:rsidR="00923A88" w:rsidRDefault="00241025" w:rsidP="00923A88">
      <w:pPr>
        <w:pStyle w:val="Corpsdetexte"/>
        <w:spacing w:before="22"/>
        <w:ind w:left="709" w:right="404"/>
        <w:jc w:val="both"/>
      </w:pPr>
      <w:r>
        <w:t xml:space="preserve">- </w:t>
      </w:r>
      <w:r w:rsidR="00C556C0" w:rsidRPr="00923A88">
        <w:rPr>
          <w:sz w:val="22"/>
          <w:szCs w:val="22"/>
        </w:rPr>
        <w:t xml:space="preserve">en format papier, </w:t>
      </w:r>
      <w:r w:rsidRPr="00923A88">
        <w:rPr>
          <w:sz w:val="22"/>
          <w:szCs w:val="22"/>
        </w:rPr>
        <w:t>à la préfecture des Hauts-de-Seine</w:t>
      </w:r>
      <w:r w:rsidR="00954AA8" w:rsidRPr="00923A88">
        <w:rPr>
          <w:sz w:val="22"/>
          <w:szCs w:val="22"/>
        </w:rPr>
        <w:t xml:space="preserve">, sur </w:t>
      </w:r>
      <w:r w:rsidR="00C556C0" w:rsidRPr="00923A88">
        <w:rPr>
          <w:sz w:val="22"/>
          <w:szCs w:val="22"/>
        </w:rPr>
        <w:t xml:space="preserve">demande de </w:t>
      </w:r>
      <w:r w:rsidR="00954AA8" w:rsidRPr="00923A88">
        <w:rPr>
          <w:sz w:val="22"/>
          <w:szCs w:val="22"/>
        </w:rPr>
        <w:t xml:space="preserve">rendez-vous à </w:t>
      </w:r>
      <w:r w:rsidR="00C556C0" w:rsidRPr="00923A88">
        <w:rPr>
          <w:sz w:val="22"/>
          <w:szCs w:val="22"/>
        </w:rPr>
        <w:t>envoyer</w:t>
      </w:r>
      <w:r w:rsidR="00954AA8" w:rsidRPr="00923A88">
        <w:rPr>
          <w:sz w:val="22"/>
          <w:szCs w:val="22"/>
        </w:rPr>
        <w:t xml:space="preserve"> </w:t>
      </w:r>
      <w:r w:rsidR="00C45BC5" w:rsidRPr="00923A88">
        <w:rPr>
          <w:sz w:val="22"/>
          <w:szCs w:val="22"/>
        </w:rPr>
        <w:t>à l’adresse-mail</w:t>
      </w:r>
      <w:r w:rsidR="00923A88" w:rsidRPr="00923A88">
        <w:rPr>
          <w:sz w:val="22"/>
          <w:szCs w:val="22"/>
        </w:rPr>
        <w:t xml:space="preserve">: </w:t>
      </w:r>
      <w:hyperlink r:id="rId10" w:history="1">
        <w:r w:rsidR="00923A88" w:rsidRPr="00923A88">
          <w:rPr>
            <w:rStyle w:val="Lienhypertexte"/>
            <w:sz w:val="22"/>
            <w:szCs w:val="22"/>
          </w:rPr>
          <w:t>pref-enquetes-publiques-dre@hauts-de-seine.gouv.fr</w:t>
        </w:r>
      </w:hyperlink>
    </w:p>
    <w:p w:rsidR="00923A88" w:rsidRDefault="00923A88" w:rsidP="00923A88">
      <w:pPr>
        <w:pStyle w:val="Corpsdetexte"/>
        <w:spacing w:before="22"/>
        <w:ind w:left="709" w:right="404"/>
        <w:jc w:val="both"/>
        <w:rPr>
          <w:sz w:val="22"/>
          <w:szCs w:val="22"/>
        </w:rPr>
      </w:pPr>
    </w:p>
    <w:p w:rsidR="00A42321" w:rsidRDefault="001C1F06" w:rsidP="00923A88">
      <w:pPr>
        <w:pStyle w:val="Corpsdetexte"/>
        <w:spacing w:before="22"/>
        <w:ind w:left="709" w:right="404"/>
        <w:jc w:val="both"/>
      </w:pPr>
      <w:r w:rsidRPr="00923A88">
        <w:rPr>
          <w:sz w:val="22"/>
          <w:szCs w:val="22"/>
        </w:rPr>
        <w:t>Pendant</w:t>
      </w:r>
      <w:r>
        <w:rPr>
          <w:sz w:val="22"/>
        </w:rPr>
        <w:t xml:space="preserve"> toute la durée de la participation, </w:t>
      </w:r>
      <w:r w:rsidR="00887A72" w:rsidRPr="0005094B">
        <w:rPr>
          <w:sz w:val="22"/>
        </w:rPr>
        <w:t xml:space="preserve">le public </w:t>
      </w:r>
      <w:r w:rsidR="00887A72">
        <w:rPr>
          <w:sz w:val="22"/>
        </w:rPr>
        <w:t>p</w:t>
      </w:r>
      <w:r w:rsidR="00887A72" w:rsidRPr="0005094B">
        <w:rPr>
          <w:sz w:val="22"/>
        </w:rPr>
        <w:t xml:space="preserve">ourra faire </w:t>
      </w:r>
      <w:r w:rsidR="00887A72">
        <w:rPr>
          <w:sz w:val="22"/>
        </w:rPr>
        <w:t>p</w:t>
      </w:r>
      <w:r w:rsidR="00887A72" w:rsidRPr="0005094B">
        <w:rPr>
          <w:sz w:val="22"/>
        </w:rPr>
        <w:t xml:space="preserve">arvenir </w:t>
      </w:r>
      <w:r w:rsidR="00887A72">
        <w:rPr>
          <w:sz w:val="22"/>
        </w:rPr>
        <w:t>s</w:t>
      </w:r>
      <w:r w:rsidR="00887A72" w:rsidRPr="0005094B">
        <w:rPr>
          <w:sz w:val="22"/>
        </w:rPr>
        <w:t>es observations et propositions</w:t>
      </w:r>
      <w:r w:rsidR="008C1DC9">
        <w:rPr>
          <w:sz w:val="22"/>
        </w:rPr>
        <w:t xml:space="preserve"> </w:t>
      </w:r>
      <w:r w:rsidR="00026927" w:rsidRPr="001D6A52">
        <w:rPr>
          <w:sz w:val="22"/>
        </w:rPr>
        <w:t>sur le registre d’enquête dématérialisé accessible via le site internet dédié</w:t>
      </w:r>
      <w:r w:rsidR="008C1DC9">
        <w:rPr>
          <w:sz w:val="22"/>
        </w:rPr>
        <w:t xml:space="preserve"> </w:t>
      </w:r>
      <w:r w:rsidR="00026927" w:rsidRPr="001D6A52">
        <w:rPr>
          <w:sz w:val="22"/>
        </w:rPr>
        <w:t xml:space="preserve">au projet : </w:t>
      </w:r>
      <w:r w:rsidR="00FD19F4" w:rsidRPr="00FD19F4">
        <w:rPr>
          <w:rStyle w:val="Lienhypertexte"/>
          <w:sz w:val="22"/>
          <w:szCs w:val="22"/>
        </w:rPr>
        <w:t>projet-recyclage-catalyseur-nanterre@mail.registre-numerique.fr</w:t>
      </w:r>
    </w:p>
    <w:p w:rsidR="00C556C0" w:rsidRDefault="00C556C0" w:rsidP="00A42321">
      <w:pPr>
        <w:ind w:left="709" w:right="404"/>
        <w:jc w:val="both"/>
      </w:pPr>
    </w:p>
    <w:p w:rsidR="008C1DC9" w:rsidRDefault="00C556C0" w:rsidP="00A42321">
      <w:pPr>
        <w:ind w:left="709" w:right="404"/>
        <w:jc w:val="both"/>
      </w:pPr>
      <w:proofErr w:type="gramStart"/>
      <w:r>
        <w:t>ou</w:t>
      </w:r>
      <w:proofErr w:type="gramEnd"/>
      <w:r>
        <w:t xml:space="preserve"> les envoyer par voie électronique à l’adresse : </w:t>
      </w:r>
      <w:hyperlink r:id="rId11" w:history="1">
        <w:r w:rsidRPr="0024230A">
          <w:rPr>
            <w:rStyle w:val="Lienhypertexte"/>
          </w:rPr>
          <w:t>pref-enquetes-publiques-dre@hauts-de-seine.gouv.fr</w:t>
        </w:r>
      </w:hyperlink>
    </w:p>
    <w:p w:rsidR="00C556C0" w:rsidRDefault="00C556C0" w:rsidP="00A42321">
      <w:pPr>
        <w:ind w:left="709" w:right="404"/>
        <w:jc w:val="both"/>
      </w:pPr>
    </w:p>
    <w:p w:rsidR="00A42321" w:rsidRDefault="00C45BC5" w:rsidP="008C1DC9">
      <w:pPr>
        <w:ind w:left="709" w:right="404"/>
        <w:jc w:val="both"/>
      </w:pPr>
      <w:r w:rsidRPr="00C45BC5">
        <w:t>D</w:t>
      </w:r>
      <w:r w:rsidR="00C556C0">
        <w:t>ans les mêmes conditions de durée, l</w:t>
      </w:r>
      <w:r w:rsidRPr="00C45BC5">
        <w:t xml:space="preserve">es observations et propositions du public pourront par ailleurs être </w:t>
      </w:r>
      <w:r w:rsidR="00C556C0">
        <w:t>envoy</w:t>
      </w:r>
      <w:r w:rsidRPr="00C45BC5">
        <w:t>ées par écrit au siège de l’enquête</w:t>
      </w:r>
      <w:r w:rsidR="00FA7411">
        <w:t xml:space="preserve"> </w:t>
      </w:r>
      <w:r w:rsidRPr="00C45BC5">
        <w:t xml:space="preserve">: </w:t>
      </w:r>
      <w:r w:rsidR="008C1DC9">
        <w:t>préfecture des Hauts-de-Seine, d</w:t>
      </w:r>
      <w:r w:rsidR="008C1DC9" w:rsidRPr="006A30F5">
        <w:t>irection de la coordination des politiques publiques</w:t>
      </w:r>
      <w:r w:rsidR="008C1DC9">
        <w:t xml:space="preserve"> </w:t>
      </w:r>
      <w:r w:rsidR="008C1DC9" w:rsidRPr="006A30F5">
        <w:t>et de l’appui territorial</w:t>
      </w:r>
      <w:r w:rsidR="008C1DC9">
        <w:t xml:space="preserve"> -</w:t>
      </w:r>
      <w:r w:rsidR="008C1DC9" w:rsidRPr="00FB2DA1">
        <w:t xml:space="preserve"> </w:t>
      </w:r>
      <w:r w:rsidR="008C1DC9">
        <w:t xml:space="preserve">bureau de l’environnement, des installations classées et des enquêtes publiques, 167 avenue </w:t>
      </w:r>
      <w:proofErr w:type="spellStart"/>
      <w:r w:rsidR="008C1DC9">
        <w:t>Joliot</w:t>
      </w:r>
      <w:proofErr w:type="spellEnd"/>
      <w:r w:rsidR="008C1DC9">
        <w:t xml:space="preserve"> Curie </w:t>
      </w:r>
      <w:r w:rsidR="00C556C0">
        <w:t xml:space="preserve">– 92013 </w:t>
      </w:r>
      <w:r w:rsidR="008C1DC9">
        <w:t>Nanterre</w:t>
      </w:r>
      <w:r w:rsidR="00C556C0">
        <w:t xml:space="preserve"> cedex</w:t>
      </w:r>
      <w:r w:rsidR="008C1DC9">
        <w:t>.</w:t>
      </w:r>
    </w:p>
    <w:p w:rsidR="008C1DC9" w:rsidRDefault="008C1DC9" w:rsidP="008C1DC9">
      <w:pPr>
        <w:ind w:left="709" w:right="404"/>
        <w:jc w:val="both"/>
      </w:pPr>
    </w:p>
    <w:p w:rsidR="00FD19F4" w:rsidRDefault="00C45BC5" w:rsidP="00774E0E">
      <w:pPr>
        <w:ind w:left="709" w:right="-2"/>
        <w:jc w:val="both"/>
      </w:pPr>
      <w:r w:rsidRPr="00C45BC5">
        <w:t>Les observations et propositions du public transmises par voie postale seront consultables au siège de l’enquête ainsi que</w:t>
      </w:r>
      <w:r w:rsidR="00C556C0">
        <w:t xml:space="preserve"> </w:t>
      </w:r>
      <w:r w:rsidRPr="00C45BC5">
        <w:t>sur le site dédié au projet</w:t>
      </w:r>
      <w:r w:rsidR="00C556C0">
        <w:t xml:space="preserve"> </w:t>
      </w:r>
      <w:r w:rsidRPr="00C45BC5">
        <w:t>:</w:t>
      </w:r>
    </w:p>
    <w:p w:rsidR="002C0DAC" w:rsidRDefault="001C6122" w:rsidP="00774E0E">
      <w:pPr>
        <w:ind w:left="709" w:right="-2"/>
        <w:jc w:val="both"/>
      </w:pPr>
      <w:hyperlink r:id="rId12" w:history="1">
        <w:r w:rsidR="00CF0CA3" w:rsidRPr="00FD19F4">
          <w:rPr>
            <w:rStyle w:val="Lienhypertexte"/>
          </w:rPr>
          <w:t>https://www.registre-numerique.fr/projet-recyclage-catalyseur-nanterre</w:t>
        </w:r>
      </w:hyperlink>
    </w:p>
    <w:p w:rsidR="00CF0CA3" w:rsidRDefault="00CF0CA3" w:rsidP="00774E0E">
      <w:pPr>
        <w:ind w:left="709" w:right="-2"/>
        <w:jc w:val="both"/>
      </w:pPr>
    </w:p>
    <w:p w:rsidR="008C1DC9" w:rsidRDefault="00FE3493" w:rsidP="00A42321">
      <w:pPr>
        <w:ind w:left="709" w:right="404"/>
        <w:jc w:val="both"/>
      </w:pPr>
      <w:r w:rsidRPr="00FE3493">
        <w:t>Pendant toute la durée de la participation, le public pourra demand</w:t>
      </w:r>
      <w:r w:rsidR="001C7C74">
        <w:t>er</w:t>
      </w:r>
      <w:r w:rsidRPr="00FE3493">
        <w:t xml:space="preserve"> t</w:t>
      </w:r>
      <w:r w:rsidR="00EC267A" w:rsidRPr="00FE3493">
        <w:t xml:space="preserve">oute information sur le projet </w:t>
      </w:r>
      <w:r w:rsidR="008C1DC9">
        <w:t>à l’exploitant :</w:t>
      </w:r>
    </w:p>
    <w:p w:rsidR="008C1DC9" w:rsidRDefault="008C1DC9" w:rsidP="00A42321">
      <w:pPr>
        <w:ind w:left="709" w:right="404"/>
        <w:jc w:val="both"/>
      </w:pPr>
    </w:p>
    <w:p w:rsidR="00FE3493" w:rsidRDefault="008C1DC9" w:rsidP="008C1DC9">
      <w:pPr>
        <w:ind w:left="709" w:right="404"/>
        <w:jc w:val="center"/>
      </w:pPr>
      <w:r>
        <w:t xml:space="preserve">Société </w:t>
      </w:r>
      <w:proofErr w:type="spellStart"/>
      <w:r>
        <w:t>Cecilor</w:t>
      </w:r>
      <w:proofErr w:type="spellEnd"/>
    </w:p>
    <w:p w:rsidR="008C1DC9" w:rsidRDefault="008C1DC9" w:rsidP="008C1DC9">
      <w:pPr>
        <w:ind w:left="709" w:right="404"/>
        <w:jc w:val="center"/>
      </w:pPr>
      <w:r>
        <w:t xml:space="preserve">19, rue </w:t>
      </w:r>
      <w:r w:rsidR="00F565EA">
        <w:t>du Port</w:t>
      </w:r>
    </w:p>
    <w:p w:rsidR="008C1DC9" w:rsidRDefault="008C1DC9" w:rsidP="008C1DC9">
      <w:pPr>
        <w:ind w:left="709" w:right="404"/>
        <w:jc w:val="center"/>
      </w:pPr>
      <w:r>
        <w:t>92022 Nanterre cedex</w:t>
      </w:r>
    </w:p>
    <w:p w:rsidR="00EC267A" w:rsidRPr="00FE3493" w:rsidRDefault="008C1DC9" w:rsidP="008C1DC9">
      <w:pPr>
        <w:ind w:left="709" w:right="404"/>
        <w:jc w:val="center"/>
        <w:rPr>
          <w:color w:val="231F20"/>
        </w:rPr>
      </w:pPr>
      <w:r>
        <w:rPr>
          <w:color w:val="231F20"/>
        </w:rPr>
        <w:t xml:space="preserve">Adresse courriel : </w:t>
      </w:r>
      <w:r w:rsidRPr="008C1DC9">
        <w:rPr>
          <w:color w:val="231F20"/>
        </w:rPr>
        <w:t>botelho@cecilor.fr</w:t>
      </w:r>
    </w:p>
    <w:p w:rsidR="008E692F" w:rsidRDefault="008E692F" w:rsidP="00FE3493">
      <w:pPr>
        <w:ind w:left="284" w:right="404" w:firstLine="567"/>
        <w:jc w:val="center"/>
        <w:rPr>
          <w:color w:val="231F20"/>
          <w:sz w:val="24"/>
          <w:szCs w:val="28"/>
          <w:highlight w:val="red"/>
        </w:rPr>
      </w:pPr>
    </w:p>
    <w:p w:rsidR="00C556C0" w:rsidRDefault="0026589C" w:rsidP="00C556C0">
      <w:pPr>
        <w:ind w:left="709" w:right="404"/>
        <w:jc w:val="both"/>
      </w:pPr>
      <w:r>
        <w:t>Conformément aux dispositions du code de l’</w:t>
      </w:r>
      <w:r w:rsidR="008C1DC9">
        <w:t>environnement, à</w:t>
      </w:r>
      <w:r w:rsidR="008C1DC9" w:rsidRPr="00FB2DA1">
        <w:t xml:space="preserve"> la fin de cette procédure</w:t>
      </w:r>
      <w:r w:rsidR="008C1DC9">
        <w:t>,</w:t>
      </w:r>
      <w:r w:rsidR="008C1DC9" w:rsidRPr="00FB2DA1">
        <w:t xml:space="preserve"> le projet fera l’objet d’une décision d’autorisation avec prescriptions prise par arrêté du </w:t>
      </w:r>
      <w:r w:rsidR="008C1DC9">
        <w:t>p</w:t>
      </w:r>
      <w:r w:rsidR="008C1DC9" w:rsidRPr="00FB2DA1">
        <w:t>réfet des Hauts-de-Seine, ou d’une décision de refus</w:t>
      </w:r>
      <w:r w:rsidR="005A1238" w:rsidRPr="00353C4C">
        <w:t>.</w:t>
      </w:r>
      <w:r w:rsidR="00C556C0" w:rsidRPr="00C556C0">
        <w:t xml:space="preserve"> </w:t>
      </w:r>
    </w:p>
    <w:p w:rsidR="00C556C0" w:rsidRDefault="00C556C0" w:rsidP="00C556C0">
      <w:pPr>
        <w:ind w:left="709" w:right="404"/>
        <w:jc w:val="both"/>
      </w:pPr>
    </w:p>
    <w:p w:rsidR="00C556C0" w:rsidRDefault="00C556C0" w:rsidP="00C556C0">
      <w:pPr>
        <w:ind w:left="709" w:right="404"/>
        <w:jc w:val="both"/>
      </w:pPr>
      <w:r>
        <w:t xml:space="preserve">Au plus tard à la date de publication de la décision qui sera prise, la synthèse des </w:t>
      </w:r>
      <w:r w:rsidRPr="00F86E5B">
        <w:t xml:space="preserve">observations et propositions du public </w:t>
      </w:r>
      <w:r>
        <w:t xml:space="preserve">avec l’indication de celles dont il a été tenu compte, les observations et propositions déposées par voie électronique </w:t>
      </w:r>
      <w:r w:rsidR="009512AD">
        <w:t xml:space="preserve">et, dans un document séparé, les motifs de la décision, </w:t>
      </w:r>
      <w:r>
        <w:t>seront publiées pe</w:t>
      </w:r>
      <w:r w:rsidRPr="00780880">
        <w:rPr>
          <w:rFonts w:eastAsia="Calibri"/>
        </w:rPr>
        <w:t xml:space="preserve">ndant </w:t>
      </w:r>
      <w:r>
        <w:rPr>
          <w:rFonts w:eastAsia="Calibri"/>
        </w:rPr>
        <w:t>trois mois</w:t>
      </w:r>
      <w:r>
        <w:t xml:space="preserve"> </w:t>
      </w:r>
      <w:r w:rsidRPr="00A6182F">
        <w:t>sur le site internet de la préfecture des Hauts-de-Seine :</w:t>
      </w:r>
      <w:r>
        <w:t xml:space="preserve"> </w:t>
      </w:r>
      <w:hyperlink r:id="rId13" w:history="1">
        <w:r w:rsidRPr="00A56D10">
          <w:rPr>
            <w:rStyle w:val="Lienhypertexte"/>
          </w:rPr>
          <w:t>http://www.hauts-de-seine.gouv.fr/Publications/Annonces-avis/Enquetes-publiques/Enquetes-publiques-2023</w:t>
        </w:r>
      </w:hyperlink>
    </w:p>
    <w:p w:rsidR="009512AD" w:rsidRDefault="009512AD" w:rsidP="008C1DC9">
      <w:pPr>
        <w:ind w:left="5103"/>
        <w:jc w:val="center"/>
      </w:pPr>
    </w:p>
    <w:p w:rsidR="00A70194" w:rsidRDefault="00A70194" w:rsidP="008C1DC9">
      <w:pPr>
        <w:ind w:left="5103"/>
        <w:jc w:val="center"/>
      </w:pPr>
      <w:r>
        <w:t>Le préfet,</w:t>
      </w:r>
    </w:p>
    <w:sectPr w:rsidR="00A70194" w:rsidSect="00262C19">
      <w:footerReference w:type="default" r:id="rId14"/>
      <w:type w:val="continuous"/>
      <w:pgSz w:w="11907" w:h="16839" w:code="9"/>
      <w:pgMar w:top="380" w:right="280" w:bottom="0" w:left="28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A158C0" w15:done="0"/>
  <w15:commentEx w15:paraId="4DEB8B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C9" w:rsidRDefault="008C1DC9" w:rsidP="00D37199">
      <w:r>
        <w:separator/>
      </w:r>
    </w:p>
  </w:endnote>
  <w:endnote w:type="continuationSeparator" w:id="0">
    <w:p w:rsidR="008C1DC9" w:rsidRDefault="008C1DC9" w:rsidP="00D3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C9" w:rsidRDefault="001C6122">
    <w:pPr>
      <w:pStyle w:val="Pieddepage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5574586b6e5a9489477691d" o:spid="_x0000_s10241" type="#_x0000_t202" alt="{&quot;HashCode&quot;:2086094398,&quot;Height&quot;:1191.0,&quot;Width&quot;:842.0,&quot;Placement&quot;:&quot;Footer&quot;,&quot;Index&quot;:&quot;Primary&quot;,&quot;Section&quot;:1,&quot;Top&quot;:0.0,&quot;Left&quot;:0.0}" style="position:absolute;margin-left:0;margin-top:1154.45pt;width:84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hUOgMAALEGAAAOAAAAZHJzL2Uyb0RvYy54bWysVUtv4zYQvhfofyB46KmKHqFkSY2ySOxo&#10;GyDpBsgWPdMiZRGVSC1JR04X+987pGQn2cUCRVsd6OHM8JsHv6Ev3h2GHj1xbYSSFY7PIoy4bBQT&#10;clfh3z/WQY6RsVQy2ivJK/zMDX53+eMPF9NY8kR1qmdcIwCRppzGCnfWjmUYmqbjAzVnauQSjK3S&#10;A7Ww1buQaToB+tCHSRRl4aQ0G7VquDGg3cxGfOnx25Y39kPbGm5RX2HIzfpV+3Xr1vDygpY7TcdO&#10;NEsa9F9kMVAhIegJakMtRXstvoEaRKOVUa09a9QQqrYVDfc1QDVx9FU1jx0dua8FmmPGU5vM/wfb&#10;/Pb0oJFgFU4wknSAK7p/vH1Y36dpuiJpnm0zntKC5AVZrbIiZhgxbhro4OefPu2V/eVXarq1Ynze&#10;lUmUZ1FBzov858XOxa6zizWOC6DIYvlDMNsthpwkJ/1DTxs+cHk8NLvUSlmuZ3kBuJWMHxaA+edB&#10;i4Hq5zdej8ABIOfiFy9nP6px0USnwHe8PcYE5RfHjWk0JbTocYQm2cO1OgDH/T2b8U41fxok1bqj&#10;csevtFZTxymDu4ndyfDV0RnHOJDtdA/NqjDdW+WBDq0eHHGACgjQgaPPJ17yg0WNCxllxTmJwNaA&#10;MVmdZ3nqY9DyeHzUxr7nakBOqLCGoj08fboz1qVDy6OLiyZVLfrek7+XbxTgOGsgOBx1NpeG5/Ln&#10;Iipu8pucBCTJbgISbTbBVb0mQVbHq3RzvlmvN/EXFzcmZScY49KFOc5VTP4Zb5cJnyfiNFlG9YI5&#10;OJeS0bvtutfoicJc1/5bGvLKLXybhm8C1PJVSXFCouukCOosXwWkJmlQrKI8iOLiusgiUpBN/bak&#10;OyH5fy8JTRUu0iSd2fTd2iL/fVsbLQcB84B6MVQ4PznR0nHwRjJ/tZaKfpZftcKl/9IKuO7jRXvG&#10;OpLOdLWH7QFQHI23ij0Dd7UCZgEJ4bkHoVP6L4wmeDorbD7tqeYY9bcS+F/EhLi31m9A0F5IUmAw&#10;7LZHNZUNYFR4i9Esri3swGM/avdmHEdNqisYllZ4Gr+ks4wYvIu+muUNdw/v6733evmnufwbAAD/&#10;/wMAUEsDBBQABgAIAAAAIQBXZg/94AAAAAsBAAAPAAAAZHJzL2Rvd25yZXYueG1sTI/BTsMwEETv&#10;SPyDtUhcUOvg0iqEOBVq6YEblB44uvaSpLXXUey26d/jnOC4M6PZN+VycJadsQ+tJwmP0wwYkvam&#10;pVrC7mszyYGFqMgo6wklXDHAsrq9KVVh/IU+8byNNUslFAoloYmxKzgPukGnwtR3SMn78b1TMZ19&#10;zU2vLqncWS6ybMGdail9aFSHqwb1cXtyEtbr2fvwpvXh4fr9sRKitofjfCPl/d3w+gIs4hD/wjDi&#10;J3SoEtPen8gEZiWkIVGCmGX5M7DRX+RPSduP2lxkwKuS/99Q/QIAAP//AwBQSwECLQAUAAYACAAA&#10;ACEAtoM4kv4AAADhAQAAEwAAAAAAAAAAAAAAAAAAAAAAW0NvbnRlbnRfVHlwZXNdLnhtbFBLAQIt&#10;ABQABgAIAAAAIQA4/SH/1gAAAJQBAAALAAAAAAAAAAAAAAAAAC8BAABfcmVscy8ucmVsc1BLAQIt&#10;ABQABgAIAAAAIQCInLhUOgMAALEGAAAOAAAAAAAAAAAAAAAAAC4CAABkcnMvZTJvRG9jLnhtbFBL&#10;AQItABQABgAIAAAAIQBXZg/94AAAAAsBAAAPAAAAAAAAAAAAAAAAAJQFAABkcnMvZG93bnJldi54&#10;bWxQSwUGAAAAAAQABADzAAAAoQYAAAAA&#10;" o:allowincell="f" filled="f" stroked="f">
          <v:textbox style="mso-next-textbox:#MSIPCM55574586b6e5a9489477691d" inset=",0,20pt,0">
            <w:txbxContent>
              <w:p w:rsidR="008C1DC9" w:rsidRPr="007C2B69" w:rsidRDefault="008C1DC9" w:rsidP="007C2B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C9" w:rsidRDefault="008C1DC9" w:rsidP="00D37199">
      <w:r>
        <w:separator/>
      </w:r>
    </w:p>
  </w:footnote>
  <w:footnote w:type="continuationSeparator" w:id="0">
    <w:p w:rsidR="008C1DC9" w:rsidRDefault="008C1DC9" w:rsidP="00D37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E72"/>
    <w:multiLevelType w:val="hybridMultilevel"/>
    <w:tmpl w:val="AD307838"/>
    <w:lvl w:ilvl="0" w:tplc="0C742B5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0F6B84"/>
    <w:multiLevelType w:val="hybridMultilevel"/>
    <w:tmpl w:val="88ACB424"/>
    <w:lvl w:ilvl="0" w:tplc="79D440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9F3E40"/>
    <w:multiLevelType w:val="hybridMultilevel"/>
    <w:tmpl w:val="3238FB44"/>
    <w:lvl w:ilvl="0" w:tplc="C5DAD5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E69AD"/>
    <w:multiLevelType w:val="hybridMultilevel"/>
    <w:tmpl w:val="6E2C22C4"/>
    <w:lvl w:ilvl="0" w:tplc="94727F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01710"/>
    <w:multiLevelType w:val="hybridMultilevel"/>
    <w:tmpl w:val="F45C1CBE"/>
    <w:lvl w:ilvl="0" w:tplc="C9FC77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vys FIOKOUNA">
    <w15:presenceInfo w15:providerId="None" w15:userId="Elvys FIOKOU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E692F"/>
    <w:rsid w:val="00026927"/>
    <w:rsid w:val="00030FDB"/>
    <w:rsid w:val="000666DB"/>
    <w:rsid w:val="00072CBA"/>
    <w:rsid w:val="00074235"/>
    <w:rsid w:val="00154460"/>
    <w:rsid w:val="00190CAF"/>
    <w:rsid w:val="001A4BB6"/>
    <w:rsid w:val="001C1F06"/>
    <w:rsid w:val="001C6122"/>
    <w:rsid w:val="001C7B84"/>
    <w:rsid w:val="001C7C74"/>
    <w:rsid w:val="001D10E8"/>
    <w:rsid w:val="001D6A52"/>
    <w:rsid w:val="001D74A8"/>
    <w:rsid w:val="001E3480"/>
    <w:rsid w:val="001E3F1A"/>
    <w:rsid w:val="00210626"/>
    <w:rsid w:val="00241025"/>
    <w:rsid w:val="0025013C"/>
    <w:rsid w:val="00262C19"/>
    <w:rsid w:val="0026589C"/>
    <w:rsid w:val="00276167"/>
    <w:rsid w:val="002A4BE4"/>
    <w:rsid w:val="002C0DAC"/>
    <w:rsid w:val="002C715A"/>
    <w:rsid w:val="002E4CC9"/>
    <w:rsid w:val="00316DCB"/>
    <w:rsid w:val="00320B1C"/>
    <w:rsid w:val="003263F5"/>
    <w:rsid w:val="00353C4C"/>
    <w:rsid w:val="003C16BB"/>
    <w:rsid w:val="003D137B"/>
    <w:rsid w:val="003F49AF"/>
    <w:rsid w:val="00421DBA"/>
    <w:rsid w:val="004636DE"/>
    <w:rsid w:val="004878E9"/>
    <w:rsid w:val="004B4625"/>
    <w:rsid w:val="00515FA5"/>
    <w:rsid w:val="0052447C"/>
    <w:rsid w:val="00527B0C"/>
    <w:rsid w:val="00543138"/>
    <w:rsid w:val="0058462D"/>
    <w:rsid w:val="005A1238"/>
    <w:rsid w:val="005A27B2"/>
    <w:rsid w:val="006342EB"/>
    <w:rsid w:val="006413AD"/>
    <w:rsid w:val="006762F9"/>
    <w:rsid w:val="006A1EFE"/>
    <w:rsid w:val="006A30F5"/>
    <w:rsid w:val="006C1838"/>
    <w:rsid w:val="007047B6"/>
    <w:rsid w:val="00726AF3"/>
    <w:rsid w:val="00733D11"/>
    <w:rsid w:val="0074691A"/>
    <w:rsid w:val="007615C9"/>
    <w:rsid w:val="00774E0E"/>
    <w:rsid w:val="007820D2"/>
    <w:rsid w:val="007C2B69"/>
    <w:rsid w:val="0082024D"/>
    <w:rsid w:val="00847A88"/>
    <w:rsid w:val="00874E34"/>
    <w:rsid w:val="00887A72"/>
    <w:rsid w:val="008C1DC9"/>
    <w:rsid w:val="008C2053"/>
    <w:rsid w:val="008C3E2A"/>
    <w:rsid w:val="008D77DA"/>
    <w:rsid w:val="008E692F"/>
    <w:rsid w:val="00901F99"/>
    <w:rsid w:val="00923A88"/>
    <w:rsid w:val="009512AD"/>
    <w:rsid w:val="00954AA8"/>
    <w:rsid w:val="00985F75"/>
    <w:rsid w:val="009870F1"/>
    <w:rsid w:val="00996C78"/>
    <w:rsid w:val="009A4DAE"/>
    <w:rsid w:val="009F0515"/>
    <w:rsid w:val="00A0232B"/>
    <w:rsid w:val="00A215AE"/>
    <w:rsid w:val="00A42321"/>
    <w:rsid w:val="00A70194"/>
    <w:rsid w:val="00AB2DE2"/>
    <w:rsid w:val="00AC4413"/>
    <w:rsid w:val="00AF1742"/>
    <w:rsid w:val="00B05E59"/>
    <w:rsid w:val="00BA7546"/>
    <w:rsid w:val="00BB0E6E"/>
    <w:rsid w:val="00C162FF"/>
    <w:rsid w:val="00C45BC5"/>
    <w:rsid w:val="00C52B7E"/>
    <w:rsid w:val="00C556C0"/>
    <w:rsid w:val="00C72EFC"/>
    <w:rsid w:val="00C8468D"/>
    <w:rsid w:val="00CF0CA3"/>
    <w:rsid w:val="00D071D0"/>
    <w:rsid w:val="00D17B6A"/>
    <w:rsid w:val="00D3366D"/>
    <w:rsid w:val="00D37199"/>
    <w:rsid w:val="00D43F4B"/>
    <w:rsid w:val="00D86945"/>
    <w:rsid w:val="00DC4482"/>
    <w:rsid w:val="00DE10F8"/>
    <w:rsid w:val="00E354A9"/>
    <w:rsid w:val="00E409C3"/>
    <w:rsid w:val="00E661E3"/>
    <w:rsid w:val="00E81DB6"/>
    <w:rsid w:val="00E84ADB"/>
    <w:rsid w:val="00E85D94"/>
    <w:rsid w:val="00EA3FCB"/>
    <w:rsid w:val="00EA5F57"/>
    <w:rsid w:val="00EC267A"/>
    <w:rsid w:val="00EE45E4"/>
    <w:rsid w:val="00F0745B"/>
    <w:rsid w:val="00F565EA"/>
    <w:rsid w:val="00F645A2"/>
    <w:rsid w:val="00F70641"/>
    <w:rsid w:val="00FA31E4"/>
    <w:rsid w:val="00FA7411"/>
    <w:rsid w:val="00FD19F4"/>
    <w:rsid w:val="00FE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2EB"/>
    <w:rPr>
      <w:rFonts w:ascii="Arial" w:eastAsia="Arial" w:hAnsi="Arial" w:cs="Arial"/>
      <w:lang w:val="fr-FR"/>
    </w:rPr>
  </w:style>
  <w:style w:type="paragraph" w:styleId="Titre1">
    <w:name w:val="heading 1"/>
    <w:aliases w:val="Intitulé Direction"/>
    <w:next w:val="Normal"/>
    <w:link w:val="Titre1Car"/>
    <w:uiPriority w:val="9"/>
    <w:qFormat/>
    <w:rsid w:val="00D3366D"/>
    <w:pPr>
      <w:keepNext/>
      <w:widowControl/>
      <w:autoSpaceDE/>
      <w:autoSpaceDN/>
      <w:spacing w:before="240" w:after="60"/>
      <w:jc w:val="right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342EB"/>
    <w:pPr>
      <w:ind w:left="130"/>
    </w:pPr>
    <w:rPr>
      <w:sz w:val="32"/>
      <w:szCs w:val="32"/>
    </w:rPr>
  </w:style>
  <w:style w:type="paragraph" w:styleId="Titre">
    <w:name w:val="Title"/>
    <w:basedOn w:val="Normal"/>
    <w:uiPriority w:val="1"/>
    <w:qFormat/>
    <w:rsid w:val="006342EB"/>
    <w:pPr>
      <w:spacing w:before="192"/>
      <w:ind w:left="2321" w:right="300" w:hanging="2005"/>
    </w:pPr>
    <w:rPr>
      <w:b/>
      <w:bCs/>
      <w:sz w:val="88"/>
      <w:szCs w:val="88"/>
    </w:rPr>
  </w:style>
  <w:style w:type="paragraph" w:styleId="Paragraphedeliste">
    <w:name w:val="List Paragraph"/>
    <w:basedOn w:val="Normal"/>
    <w:uiPriority w:val="34"/>
    <w:qFormat/>
    <w:rsid w:val="006342EB"/>
  </w:style>
  <w:style w:type="paragraph" w:customStyle="1" w:styleId="TableParagraph">
    <w:name w:val="Table Paragraph"/>
    <w:basedOn w:val="Normal"/>
    <w:uiPriority w:val="1"/>
    <w:qFormat/>
    <w:rsid w:val="006342EB"/>
  </w:style>
  <w:style w:type="paragraph" w:styleId="En-tte">
    <w:name w:val="header"/>
    <w:basedOn w:val="Normal"/>
    <w:link w:val="En-tteCar"/>
    <w:uiPriority w:val="99"/>
    <w:unhideWhenUsed/>
    <w:rsid w:val="00D371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19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371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199"/>
    <w:rPr>
      <w:rFonts w:ascii="Arial" w:eastAsia="Arial" w:hAnsi="Arial" w:cs="Aria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20B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B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B1C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B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B1C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B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B1C"/>
    <w:rPr>
      <w:rFonts w:ascii="Segoe UI" w:eastAsia="Arial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EA5F57"/>
    <w:rPr>
      <w:color w:val="0000FF" w:themeColor="hyperlink"/>
      <w:u w:val="single"/>
    </w:rPr>
  </w:style>
  <w:style w:type="character" w:customStyle="1" w:styleId="Titre1Car">
    <w:name w:val="Titre 1 Car"/>
    <w:aliases w:val="Intitulé Direction Car"/>
    <w:basedOn w:val="Policepardfaut"/>
    <w:link w:val="Titre1"/>
    <w:uiPriority w:val="9"/>
    <w:rsid w:val="00D3366D"/>
    <w:rPr>
      <w:rFonts w:ascii="Arial" w:eastAsia="Times New Roman" w:hAnsi="Arial" w:cs="Times New Roman"/>
      <w:b/>
      <w:bCs/>
      <w:kern w:val="32"/>
      <w:sz w:val="28"/>
      <w:szCs w:val="32"/>
      <w:lang w:val="fr-FR"/>
    </w:rPr>
  </w:style>
  <w:style w:type="paragraph" w:customStyle="1" w:styleId="WW-BodyText2">
    <w:name w:val="WW-Body Text 2"/>
    <w:basedOn w:val="Normal"/>
    <w:rsid w:val="007615C9"/>
    <w:pPr>
      <w:widowControl/>
      <w:suppressAutoHyphens/>
      <w:overflowPunct w:val="0"/>
      <w:autoSpaceDN/>
      <w:ind w:firstLine="708"/>
      <w:jc w:val="center"/>
      <w:textAlignment w:val="baseline"/>
    </w:pPr>
    <w:rPr>
      <w:rFonts w:ascii="Arial Narrow" w:eastAsia="Times New Roman" w:hAnsi="Arial Narrow" w:cs="Arial Narrow"/>
      <w:b/>
      <w:kern w:val="1"/>
      <w:sz w:val="28"/>
      <w:szCs w:val="20"/>
      <w:lang w:eastAsia="zh-CN"/>
    </w:rPr>
  </w:style>
  <w:style w:type="paragraph" w:styleId="NormalWeb">
    <w:name w:val="Normal (Web)"/>
    <w:basedOn w:val="Normal"/>
    <w:unhideWhenUsed/>
    <w:rsid w:val="00D43F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ubrique">
    <w:name w:val="rubrique"/>
    <w:basedOn w:val="Normal"/>
    <w:rsid w:val="00887A72"/>
    <w:pPr>
      <w:widowControl/>
      <w:tabs>
        <w:tab w:val="left" w:pos="851"/>
        <w:tab w:val="left" w:pos="1985"/>
        <w:tab w:val="left" w:pos="2268"/>
        <w:tab w:val="center" w:pos="7655"/>
      </w:tabs>
      <w:autoSpaceDE/>
      <w:autoSpaceDN/>
      <w:spacing w:after="120"/>
      <w:ind w:left="1985" w:hanging="1418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FA7411"/>
    <w:pPr>
      <w:widowControl/>
      <w:autoSpaceDE/>
      <w:autoSpaceDN/>
      <w:spacing w:before="100" w:beforeAutospacing="1" w:after="119"/>
    </w:pPr>
    <w:rPr>
      <w:rFonts w:eastAsia="Times New Roman"/>
      <w:color w:val="00000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uts-de-seine.gouv.fr/Publications/Annonces-avis/Enquetes-publiques/Enquetes-publiques-2023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istre-numerique.fr/projet-recyclage-catalyseur-nanterre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f-enquetes-publiques-dre@hauts-de-sein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f-enquetes-publiques-dre@hauts-de-sein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stre-numerique.fr/projet-recyclage-catalyseur-nanter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FA6A3-ACCD-462E-B8A3-AE8F149D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18-384 Affiche.indd</vt:lpstr>
    </vt:vector>
  </TitlesOfParts>
  <Company>BNP Paribas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18-384 Affiche.indd</dc:title>
  <dc:creator>Elvys FIOKOUNA</dc:creator>
  <cp:lastModifiedBy>barbierer</cp:lastModifiedBy>
  <cp:revision>15</cp:revision>
  <cp:lastPrinted>2023-06-05T09:34:00Z</cp:lastPrinted>
  <dcterms:created xsi:type="dcterms:W3CDTF">2023-05-24T09:52:00Z</dcterms:created>
  <dcterms:modified xsi:type="dcterms:W3CDTF">2023-06-05T09:34:00Z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2021-07-12T00:00:00Z</vt:filetime>
  </property>
  <property fmtid="{D5CDD505-2E9C-101B-9397-08002B2CF9AE}" pid="5" name="MSIP_Label_2ef92fbf-70ae-4343-8294-e5172915ddda_Enabled">
    <vt:lpwstr>true</vt:lpwstr>
  </property>
  <property fmtid="{D5CDD505-2E9C-101B-9397-08002B2CF9AE}" pid="6" name="MSIP_Label_2ef92fbf-70ae-4343-8294-e5172915ddda_SetDate">
    <vt:lpwstr>2021-07-26T15:21:10Z</vt:lpwstr>
  </property>
  <property fmtid="{D5CDD505-2E9C-101B-9397-08002B2CF9AE}" pid="7" name="MSIP_Label_2ef92fbf-70ae-4343-8294-e5172915ddda_Method">
    <vt:lpwstr>Privileged</vt:lpwstr>
  </property>
  <property fmtid="{D5CDD505-2E9C-101B-9397-08002B2CF9AE}" pid="8" name="MSIP_Label_2ef92fbf-70ae-4343-8294-e5172915ddda_Name">
    <vt:lpwstr>Confidential - Standard</vt:lpwstr>
  </property>
  <property fmtid="{D5CDD505-2E9C-101B-9397-08002B2CF9AE}" pid="9" name="MSIP_Label_2ef92fbf-70ae-4343-8294-e5172915ddda_SiteId">
    <vt:lpwstr>614f9c25-bffa-42c7-86d8-964101f55fa2</vt:lpwstr>
  </property>
  <property fmtid="{D5CDD505-2E9C-101B-9397-08002B2CF9AE}" pid="10" name="MSIP_Label_2ef92fbf-70ae-4343-8294-e5172915ddda_ActionId">
    <vt:lpwstr>8ae94e70-5846-4ae2-82f4-311cf12380aa</vt:lpwstr>
  </property>
  <property fmtid="{D5CDD505-2E9C-101B-9397-08002B2CF9AE}" pid="11" name="MSIP_Label_2ef92fbf-70ae-4343-8294-e5172915ddda_ContentBits">
    <vt:lpwstr>2</vt:lpwstr>
  </property>
</Properties>
</file>